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35E" w:rsidRPr="00CF335E" w:rsidRDefault="00CF335E" w:rsidP="00CF33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02716-2017-0140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/>
      </w:tblPr>
      <w:tblGrid>
        <w:gridCol w:w="216"/>
        <w:gridCol w:w="8872"/>
        <w:gridCol w:w="72"/>
      </w:tblGrid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1" name="Картина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35E" w:rsidRPr="00CF335E" w:rsidTr="00CF335E">
        <w:trPr>
          <w:tblCellSpacing w:w="22" w:type="dxa"/>
        </w:trPr>
        <w:tc>
          <w:tcPr>
            <w:tcW w:w="150" w:type="dxa"/>
            <w:noWrap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2" name="Картина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3" name="Картина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35E" w:rsidRPr="00CF335E" w:rsidTr="00CF335E">
        <w:trPr>
          <w:tblCellSpacing w:w="22" w:type="dxa"/>
        </w:trPr>
        <w:tc>
          <w:tcPr>
            <w:tcW w:w="150" w:type="dxa"/>
            <w:noWrap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4" name="Картина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F335E" w:rsidRPr="00CF335E" w:rsidRDefault="00CF335E" w:rsidP="00CF335E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/>
      </w:tblPr>
      <w:tblGrid>
        <w:gridCol w:w="216"/>
        <w:gridCol w:w="8872"/>
        <w:gridCol w:w="72"/>
      </w:tblGrid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5" name="Картина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35E" w:rsidRPr="00CF335E" w:rsidTr="00CF335E">
        <w:trPr>
          <w:tblCellSpacing w:w="22" w:type="dxa"/>
        </w:trPr>
        <w:tc>
          <w:tcPr>
            <w:tcW w:w="150" w:type="dxa"/>
            <w:noWrap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6" name="Картина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35E" w:rsidRPr="00CF335E" w:rsidTr="00CF335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F335E" w:rsidRPr="00CF335E" w:rsidRDefault="00CF335E" w:rsidP="00CF33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F335E" w:rsidRPr="00CF335E" w:rsidRDefault="00CF335E" w:rsidP="00CF3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6" w:anchor="I.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I.</w:t>
        </w:r>
      </w:hyperlink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CF335E" w:rsidRPr="00CF335E" w:rsidRDefault="00CF335E" w:rsidP="00CF3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I.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II.</w:t>
        </w:r>
      </w:hyperlink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CF335E" w:rsidRPr="00CF335E" w:rsidRDefault="00CF335E" w:rsidP="00CF3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I.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III.</w:t>
        </w:r>
      </w:hyperlink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CF335E" w:rsidRPr="00CF335E" w:rsidRDefault="00CF335E" w:rsidP="00CF3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IV.</w:t>
        </w:r>
      </w:hyperlink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CF335E" w:rsidRPr="00CF335E" w:rsidRDefault="00CF335E" w:rsidP="00CF3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0" w:anchor="V.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V.</w:t>
        </w:r>
      </w:hyperlink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CF335E" w:rsidRPr="00CF335E" w:rsidRDefault="00CF335E" w:rsidP="00CF3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1" w:anchor="VI.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VI.</w:t>
        </w:r>
      </w:hyperlink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CF335E" w:rsidRPr="00CF335E" w:rsidRDefault="00CF335E" w:rsidP="00CF3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2" w:anchor="VII.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VII.</w:t>
        </w:r>
      </w:hyperlink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CF335E" w:rsidRPr="00CF335E" w:rsidRDefault="00CF335E" w:rsidP="00CF3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3" w:anchor="VII.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VIII.</w:t>
        </w:r>
      </w:hyperlink>
    </w:p>
    <w:p w:rsidR="00CF335E" w:rsidRPr="00CF335E" w:rsidRDefault="00CF335E" w:rsidP="00CF335E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BG-Бургас:</w:t>
      </w:r>
    </w:p>
    <w:p w:rsidR="00CF335E" w:rsidRPr="00CF335E" w:rsidRDefault="00CF335E" w:rsidP="00CF335E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Решение за откриване на процедура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Решение номер РД 10-137 от дата 08.12.2017 г. 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0" w:name="I."/>
      <w:bookmarkEnd w:id="0"/>
    </w:p>
    <w:p w:rsidR="00CF335E" w:rsidRPr="00CF335E" w:rsidRDefault="00CF335E" w:rsidP="00CF335E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lastRenderedPageBreak/>
        <w:t>І: Възложител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Публичен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I.1)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Наименование и адрес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Национален идентификационен </w:t>
      </w:r>
      <w:proofErr w:type="spellStart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No</w:t>
      </w:r>
      <w:proofErr w:type="spellEnd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(ЕИК): 2016176540222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BG341, Териториално поделение към ЮИДП ДЛС Ропотамо, п.к.9, ж.к. Изгрев , </w:t>
      </w:r>
      <w:proofErr w:type="spellStart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адм</w:t>
      </w:r>
      <w:proofErr w:type="spellEnd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.сграда № 170, За: Мария Томова, България 8008, Бургас, Тел.: 056 521006, </w:t>
      </w:r>
      <w:proofErr w:type="spellStart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</w:t>
      </w:r>
      <w:proofErr w:type="spellStart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begin"/>
      </w: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instrText xml:space="preserve"> HYPERLINK "mailto:dlsropotamo@uidp-sliven.com" </w:instrText>
      </w: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separate"/>
      </w:r>
      <w:r w:rsidRPr="00CF335E">
        <w:rPr>
          <w:rFonts w:ascii="Times New Roman" w:eastAsia="Times New Roman" w:hAnsi="Times New Roman" w:cs="Times New Roman"/>
          <w:color w:val="006699"/>
          <w:sz w:val="27"/>
          <w:lang w:eastAsia="bg-BG"/>
        </w:rPr>
        <w:t>dlsropotamo@uidp-sliven</w:t>
      </w:r>
      <w:proofErr w:type="spellEnd"/>
      <w:r w:rsidRPr="00CF335E">
        <w:rPr>
          <w:rFonts w:ascii="Times New Roman" w:eastAsia="Times New Roman" w:hAnsi="Times New Roman" w:cs="Times New Roman"/>
          <w:color w:val="006699"/>
          <w:sz w:val="27"/>
          <w:lang w:eastAsia="bg-BG"/>
        </w:rPr>
        <w:t>.</w:t>
      </w:r>
      <w:proofErr w:type="spellStart"/>
      <w:r w:rsidRPr="00CF335E">
        <w:rPr>
          <w:rFonts w:ascii="Times New Roman" w:eastAsia="Times New Roman" w:hAnsi="Times New Roman" w:cs="Times New Roman"/>
          <w:color w:val="006699"/>
          <w:sz w:val="27"/>
          <w:lang w:eastAsia="bg-BG"/>
        </w:rPr>
        <w:t>com</w:t>
      </w:r>
      <w:proofErr w:type="spellEnd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fldChar w:fldCharType="end"/>
      </w: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056 521006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(URL):</w:t>
      </w: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14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www.uidp-sliven.com</w:t>
        </w:r>
      </w:hyperlink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 (URL):</w:t>
      </w: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15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http://www.uidp-sliven.com/procedures/1712</w:t>
        </w:r>
      </w:hyperlink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I.2)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Вид на възложителя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I.3)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Основна дейност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Друг: лов, развъждане на дивеч и свързаните с тях услуги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1" w:name="II."/>
      <w:bookmarkEnd w:id="1"/>
    </w:p>
    <w:p w:rsidR="00CF335E" w:rsidRPr="00CF335E" w:rsidRDefault="00CF335E" w:rsidP="00CF335E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Откриване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Откривам процедура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за възлагане на обществена поръчка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Поръчката е в областите отбрана и сигурност: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ІI.1)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Вид на процедурата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2" w:name="III."/>
      <w:bookmarkEnd w:id="2"/>
    </w:p>
    <w:p w:rsidR="00CF335E" w:rsidRPr="00CF335E" w:rsidRDefault="00CF335E" w:rsidP="00CF335E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IІI: Правно основание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73, ал. 1 от ЗОП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3" w:name="IV."/>
      <w:bookmarkEnd w:id="3"/>
    </w:p>
    <w:p w:rsidR="00CF335E" w:rsidRPr="00CF335E" w:rsidRDefault="00CF335E" w:rsidP="00CF335E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Поръчка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IV.1)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Наименование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Доставка чрез покупка на 200(двеста)тона царевица на зърно за нуждите на ТП"ДЛС Ропотамо"за 12-месечен период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IV.2)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Обект на поръчката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ІV.3)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Описание на предмета на поръчката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доставка на 200тона царевица на зърно за подхранване на дивеча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ІV.4)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Обществената поръчка съдържа изисквания, свързани с опазване на околната среда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IV.5)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Информация относно средства от Европейския съюз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 xml:space="preserve">Обществената поръчка е във връзка с проект и/или програма, финансиран/а със средства от </w:t>
      </w:r>
      <w:proofErr w:type="spellStart"/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ервопейските</w:t>
      </w:r>
      <w:proofErr w:type="spellEnd"/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 xml:space="preserve"> фондове и програми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IV.6)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Разделяне на обособени позиции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Настоящата поръчка е разделена на обособени позиции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Мотиви за невъзможността за разделяне на поръчката на обособени позиции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 е приложимо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IV.7)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Прогнозна стойност на поръчката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Стойност, без да се включва ДДС: 70000 BGN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IV.8)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Предметът на поръчката се възлага с няколко отделни процедури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4" w:name="V."/>
      <w:bookmarkEnd w:id="4"/>
    </w:p>
    <w:p w:rsidR="00CF335E" w:rsidRPr="00CF335E" w:rsidRDefault="00CF335E" w:rsidP="00CF335E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Мотиви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V.3)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Настоящата процедура е свързана с предходна процедура за възлагане на обществена поръчка или конкурс за проект, която е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Публикувано в регистъра на обществените поръчки под уникален №: --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5" w:name="VI."/>
      <w:bookmarkEnd w:id="5"/>
    </w:p>
    <w:p w:rsidR="00CF335E" w:rsidRPr="00CF335E" w:rsidRDefault="00CF335E" w:rsidP="00CF335E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Одобрявам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обявлението за оповестяване откриването на процедура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документацията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6" w:name="VII."/>
      <w:bookmarkEnd w:id="6"/>
    </w:p>
    <w:p w:rsidR="00CF335E" w:rsidRPr="00CF335E" w:rsidRDefault="00CF335E" w:rsidP="00CF335E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Допълнителна информация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VII.2)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Орган, който отговаря за процедурите по обжалване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</w:t>
      </w: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16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cpcadmin@cpc.bg</w:t>
        </w:r>
      </w:hyperlink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9807315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</w:t>
      </w: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17" w:history="1">
        <w:r w:rsidRPr="00CF335E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http://www.cpc.bg</w:t>
        </w:r>
      </w:hyperlink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VII.3)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Подаване на жалби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Точна информация относно краен срок/крайни срокове за подаване на жалби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съобразно ЗОП и ППЗОП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VII.4)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Дата на изпращане на настоящото решение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08.12.2017 г. 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7" w:name="VIII."/>
      <w:bookmarkEnd w:id="7"/>
    </w:p>
    <w:p w:rsidR="00CF335E" w:rsidRPr="00CF335E" w:rsidRDefault="00CF335E" w:rsidP="00CF335E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VIII: Възложител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VIII.1)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Трите имена</w:t>
      </w:r>
    </w:p>
    <w:p w:rsidR="00CF335E" w:rsidRPr="00CF335E" w:rsidRDefault="00CF335E" w:rsidP="00CF335E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Борислав Христов Цвятков</w:t>
      </w:r>
    </w:p>
    <w:p w:rsidR="00CF335E" w:rsidRPr="00CF335E" w:rsidRDefault="00CF335E" w:rsidP="00CF33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VIII.2)</w:t>
      </w:r>
      <w:r w:rsidRPr="00CF335E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Длъжност</w:t>
      </w:r>
    </w:p>
    <w:p w:rsidR="00CF335E" w:rsidRPr="00CF335E" w:rsidRDefault="00CF335E" w:rsidP="00CF335E">
      <w:pPr>
        <w:shd w:val="clear" w:color="auto" w:fill="FFFFFF"/>
        <w:spacing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F335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директор</w:t>
      </w:r>
    </w:p>
    <w:p w:rsidR="002577AA" w:rsidRDefault="002577AA"/>
    <w:sectPr w:rsidR="002577AA" w:rsidSect="00257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51B89"/>
    <w:multiLevelType w:val="multilevel"/>
    <w:tmpl w:val="9CCE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335E"/>
    <w:rsid w:val="002577AA"/>
    <w:rsid w:val="00CF3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7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3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CF335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F335E"/>
  </w:style>
  <w:style w:type="character" w:customStyle="1" w:styleId="nomark">
    <w:name w:val="nomark"/>
    <w:basedOn w:val="a0"/>
    <w:rsid w:val="00CF335E"/>
  </w:style>
  <w:style w:type="character" w:customStyle="1" w:styleId="timark">
    <w:name w:val="timark"/>
    <w:basedOn w:val="a0"/>
    <w:rsid w:val="00CF335E"/>
  </w:style>
  <w:style w:type="paragraph" w:customStyle="1" w:styleId="tigrseq">
    <w:name w:val="tigrseq"/>
    <w:basedOn w:val="a"/>
    <w:rsid w:val="00CF3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a"/>
    <w:rsid w:val="00CF3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a"/>
    <w:rsid w:val="00CF3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CF3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F33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9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175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20056266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9267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25650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65297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45929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68097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45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542236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37431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604865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17233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669945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842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790759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151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25733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5520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9133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9931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877051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27067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491329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69897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91204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9398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616993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32561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100804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46844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32366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097324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61332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72257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84298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263759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3255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18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210546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474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77366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504030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09222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2337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12734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5945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7952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0952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621480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70359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9027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96572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5217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611023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706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678764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1916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213191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26834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33351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83915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30250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415225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252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58019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62655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818917&amp;newver=2" TargetMode="External"/><Relationship Id="rId13" Type="http://schemas.openxmlformats.org/officeDocument/2006/relationships/hyperlink" Target="http://www.aop.bg/case2.php?mode=show_doc&amp;doc_id=818917&amp;newver=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op.bg/case2.php?mode=show_doc&amp;doc_id=818917&amp;newver=2" TargetMode="External"/><Relationship Id="rId12" Type="http://schemas.openxmlformats.org/officeDocument/2006/relationships/hyperlink" Target="http://www.aop.bg/case2.php?mode=show_doc&amp;doc_id=818917&amp;newver=2" TargetMode="External"/><Relationship Id="rId17" Type="http://schemas.openxmlformats.org/officeDocument/2006/relationships/hyperlink" Target="http://www.aop.bg/case2.php?mode=show_doc&amp;doc_id=818917&amp;newver=2" TargetMode="External"/><Relationship Id="rId2" Type="http://schemas.openxmlformats.org/officeDocument/2006/relationships/styles" Target="styles.xml"/><Relationship Id="rId16" Type="http://schemas.openxmlformats.org/officeDocument/2006/relationships/hyperlink" Target="mailto:cpcadmin@cpc.b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op.bg/case2.php?mode=show_doc&amp;doc_id=818917&amp;newver=2" TargetMode="External"/><Relationship Id="rId11" Type="http://schemas.openxmlformats.org/officeDocument/2006/relationships/hyperlink" Target="http://www.aop.bg/case2.php?mode=show_doc&amp;doc_id=818917&amp;newver=2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www.aop.bg/case2.php?mode=show_doc&amp;doc_id=818917&amp;newver=2" TargetMode="External"/><Relationship Id="rId10" Type="http://schemas.openxmlformats.org/officeDocument/2006/relationships/hyperlink" Target="http://www.aop.bg/case2.php?mode=show_doc&amp;doc_id=818917&amp;newver=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aop.bg/case2.php?mode=show_doc&amp;doc_id=818917&amp;newver=2" TargetMode="External"/><Relationship Id="rId14" Type="http://schemas.openxmlformats.org/officeDocument/2006/relationships/hyperlink" Target="http://www.aop.bg/case2.php?mode=show_doc&amp;doc_id=818917&amp;newver=2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3175</Characters>
  <Application>Microsoft Office Word</Application>
  <DocSecurity>0</DocSecurity>
  <Lines>26</Lines>
  <Paragraphs>7</Paragraphs>
  <ScaleCrop>false</ScaleCrop>
  <Company>Work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</cp:revision>
  <dcterms:created xsi:type="dcterms:W3CDTF">2017-12-12T08:17:00Z</dcterms:created>
  <dcterms:modified xsi:type="dcterms:W3CDTF">2017-12-12T08:17:00Z</dcterms:modified>
</cp:coreProperties>
</file>