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CE251D"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980A4F" w:rsidRDefault="008418E6" w:rsidP="00C83977">
      <w:r>
        <w:t>Вх.№ ПО-00-13/17. 01. 2019г.</w:t>
      </w:r>
    </w:p>
    <w:p w:rsidR="00F17C3F" w:rsidRPr="00F17C3F" w:rsidRDefault="00F17C3F" w:rsidP="00F17C3F">
      <w:pPr>
        <w:pStyle w:val="4"/>
        <w:tabs>
          <w:tab w:val="left" w:pos="8976"/>
        </w:tabs>
        <w:ind w:right="-24" w:firstLine="360"/>
        <w:jc w:val="center"/>
        <w:rPr>
          <w:rFonts w:eastAsia="Arial Unicode MS"/>
          <w:sz w:val="44"/>
          <w:szCs w:val="44"/>
        </w:rPr>
      </w:pPr>
      <w:proofErr w:type="gramStart"/>
      <w:r w:rsidRPr="00F17C3F">
        <w:rPr>
          <w:rFonts w:eastAsia="Arial Unicode MS"/>
          <w:sz w:val="44"/>
          <w:szCs w:val="44"/>
        </w:rPr>
        <w:t>ПРОТОКОЛ  №</w:t>
      </w:r>
      <w:proofErr w:type="gramEnd"/>
      <w:r w:rsidRPr="00F17C3F">
        <w:rPr>
          <w:rFonts w:eastAsia="Arial Unicode MS"/>
          <w:sz w:val="44"/>
          <w:szCs w:val="44"/>
        </w:rPr>
        <w:t xml:space="preserve"> 2</w:t>
      </w:r>
    </w:p>
    <w:p w:rsidR="00F17C3F" w:rsidRDefault="00F17C3F" w:rsidP="00F17C3F">
      <w:pPr>
        <w:rPr>
          <w:rFonts w:eastAsia="Arial Unicode MS"/>
          <w:lang w:val="en-US" w:eastAsia="en-US"/>
        </w:rPr>
      </w:pPr>
    </w:p>
    <w:p w:rsidR="00F17C3F" w:rsidRPr="00155D4F" w:rsidRDefault="00F17C3F" w:rsidP="00F17C3F">
      <w:pPr>
        <w:widowControl w:val="0"/>
        <w:jc w:val="both"/>
      </w:pPr>
      <w:r>
        <w:t xml:space="preserve">от дейността на комисия, назначена със Заповед № РД 10-001/03. 01. 2019год.на директора на ТП”ДЛС Ропотамо”за разглеждане, оценка и класиране на получените оферти в процедура по реда на ЗОП-публично състезание с предмет: </w:t>
      </w:r>
      <w:r w:rsidRPr="00155D4F">
        <w:rPr>
          <w:rFonts w:ascii="Cambria" w:hAnsi="Cambria"/>
          <w:lang w:val="en-GB" w:eastAsia="en-US"/>
        </w:rPr>
        <w:t>„</w:t>
      </w:r>
      <w:proofErr w:type="spellStart"/>
      <w:r w:rsidRPr="00155D4F">
        <w:rPr>
          <w:rFonts w:ascii="Cambria" w:hAnsi="Cambria"/>
          <w:lang w:val="en-GB" w:eastAsia="en-US"/>
        </w:rPr>
        <w:t>Техническо</w:t>
      </w:r>
      <w:proofErr w:type="spellEnd"/>
      <w:r w:rsidRPr="00155D4F">
        <w:rPr>
          <w:rFonts w:ascii="Cambria" w:hAnsi="Cambria"/>
          <w:lang w:val="en-GB" w:eastAsia="en-US"/>
        </w:rPr>
        <w:t xml:space="preserve"> </w:t>
      </w:r>
      <w:proofErr w:type="spellStart"/>
      <w:r w:rsidRPr="00155D4F">
        <w:rPr>
          <w:rFonts w:ascii="Cambria" w:hAnsi="Cambria"/>
          <w:lang w:val="en-GB" w:eastAsia="en-US"/>
        </w:rPr>
        <w:t>обслужване</w:t>
      </w:r>
      <w:proofErr w:type="spellEnd"/>
      <w:r w:rsidRPr="00155D4F">
        <w:rPr>
          <w:rFonts w:ascii="Cambria" w:hAnsi="Cambria"/>
          <w:lang w:val="en-GB" w:eastAsia="en-US"/>
        </w:rPr>
        <w:t xml:space="preserve"> МПС, </w:t>
      </w:r>
      <w:proofErr w:type="spellStart"/>
      <w:r w:rsidRPr="00155D4F">
        <w:rPr>
          <w:rFonts w:ascii="Cambria" w:hAnsi="Cambria"/>
          <w:lang w:val="en-GB" w:eastAsia="en-US"/>
        </w:rPr>
        <w:t>включващо</w:t>
      </w:r>
      <w:proofErr w:type="spellEnd"/>
      <w:r w:rsidRPr="00155D4F">
        <w:rPr>
          <w:rFonts w:ascii="Cambria" w:hAnsi="Cambria"/>
          <w:lang w:val="en-GB" w:eastAsia="en-US"/>
        </w:rPr>
        <w:t xml:space="preserve"> </w:t>
      </w:r>
      <w:proofErr w:type="spellStart"/>
      <w:r w:rsidRPr="00155D4F">
        <w:rPr>
          <w:rFonts w:ascii="Cambria" w:hAnsi="Cambria"/>
          <w:lang w:val="en-GB" w:eastAsia="en-US"/>
        </w:rPr>
        <w:t>основен</w:t>
      </w:r>
      <w:proofErr w:type="spellEnd"/>
      <w:r w:rsidRPr="00155D4F">
        <w:rPr>
          <w:rFonts w:ascii="Cambria" w:hAnsi="Cambria"/>
          <w:lang w:val="en-GB" w:eastAsia="en-US"/>
        </w:rPr>
        <w:t xml:space="preserve"> и </w:t>
      </w:r>
      <w:proofErr w:type="spellStart"/>
      <w:r w:rsidRPr="00155D4F">
        <w:rPr>
          <w:rFonts w:ascii="Cambria" w:hAnsi="Cambria"/>
          <w:lang w:val="en-GB" w:eastAsia="en-US"/>
        </w:rPr>
        <w:t>текущ</w:t>
      </w:r>
      <w:proofErr w:type="spellEnd"/>
      <w:r w:rsidRPr="00155D4F">
        <w:rPr>
          <w:rFonts w:ascii="Cambria" w:hAnsi="Cambria"/>
          <w:lang w:val="en-GB" w:eastAsia="en-US"/>
        </w:rPr>
        <w:t xml:space="preserve"> </w:t>
      </w:r>
      <w:proofErr w:type="spellStart"/>
      <w:r w:rsidRPr="00155D4F">
        <w:rPr>
          <w:rFonts w:ascii="Cambria" w:hAnsi="Cambria"/>
          <w:lang w:val="en-GB" w:eastAsia="en-US"/>
        </w:rPr>
        <w:t>ремонт</w:t>
      </w:r>
      <w:proofErr w:type="spellEnd"/>
      <w:r w:rsidRPr="00155D4F">
        <w:rPr>
          <w:rFonts w:ascii="Cambria" w:hAnsi="Cambria"/>
          <w:lang w:val="en-GB" w:eastAsia="en-US"/>
        </w:rPr>
        <w:t xml:space="preserve">, </w:t>
      </w:r>
      <w:proofErr w:type="spellStart"/>
      <w:r w:rsidRPr="00155D4F">
        <w:rPr>
          <w:rFonts w:ascii="Cambria" w:hAnsi="Cambria"/>
          <w:lang w:val="en-GB" w:eastAsia="en-US"/>
        </w:rPr>
        <w:t>профилактика</w:t>
      </w:r>
      <w:proofErr w:type="spellEnd"/>
      <w:r w:rsidRPr="00155D4F">
        <w:rPr>
          <w:rFonts w:ascii="Cambria" w:hAnsi="Cambria"/>
          <w:lang w:val="en-GB" w:eastAsia="en-US"/>
        </w:rPr>
        <w:t xml:space="preserve">, </w:t>
      </w:r>
      <w:proofErr w:type="spellStart"/>
      <w:r w:rsidRPr="00155D4F">
        <w:rPr>
          <w:rFonts w:ascii="Cambria" w:hAnsi="Cambria"/>
          <w:lang w:val="en-GB" w:eastAsia="en-US"/>
        </w:rPr>
        <w:t>диагностика</w:t>
      </w:r>
      <w:proofErr w:type="spellEnd"/>
      <w:r w:rsidRPr="00155D4F">
        <w:rPr>
          <w:rFonts w:ascii="Cambria" w:hAnsi="Cambria"/>
          <w:lang w:val="en-GB" w:eastAsia="en-US"/>
        </w:rPr>
        <w:t xml:space="preserve">, </w:t>
      </w:r>
      <w:proofErr w:type="spellStart"/>
      <w:r w:rsidRPr="00155D4F">
        <w:rPr>
          <w:rFonts w:ascii="Cambria" w:hAnsi="Cambria"/>
          <w:lang w:val="en-GB" w:eastAsia="en-US"/>
        </w:rPr>
        <w:t>ремонт</w:t>
      </w:r>
      <w:proofErr w:type="spellEnd"/>
      <w:r w:rsidRPr="00155D4F">
        <w:rPr>
          <w:rFonts w:ascii="Cambria" w:hAnsi="Cambria"/>
          <w:lang w:val="en-GB" w:eastAsia="en-US"/>
        </w:rPr>
        <w:t xml:space="preserve">, </w:t>
      </w:r>
      <w:proofErr w:type="spellStart"/>
      <w:r w:rsidRPr="00155D4F">
        <w:rPr>
          <w:rFonts w:ascii="Cambria" w:hAnsi="Cambria"/>
          <w:lang w:val="en-GB" w:eastAsia="en-US"/>
        </w:rPr>
        <w:t>доставка</w:t>
      </w:r>
      <w:proofErr w:type="spellEnd"/>
      <w:r w:rsidRPr="00155D4F">
        <w:rPr>
          <w:rFonts w:ascii="Cambria" w:hAnsi="Cambria"/>
          <w:lang w:val="en-GB" w:eastAsia="en-US"/>
        </w:rPr>
        <w:t xml:space="preserve"> и </w:t>
      </w:r>
      <w:proofErr w:type="spellStart"/>
      <w:r w:rsidRPr="00155D4F">
        <w:rPr>
          <w:rFonts w:ascii="Cambria" w:hAnsi="Cambria"/>
          <w:lang w:val="en-GB" w:eastAsia="en-US"/>
        </w:rPr>
        <w:t>монтаж</w:t>
      </w:r>
      <w:proofErr w:type="spellEnd"/>
      <w:r w:rsidRPr="00155D4F">
        <w:rPr>
          <w:rFonts w:ascii="Cambria" w:hAnsi="Cambria"/>
          <w:lang w:val="en-GB" w:eastAsia="en-US"/>
        </w:rPr>
        <w:t xml:space="preserve"> </w:t>
      </w:r>
      <w:proofErr w:type="spellStart"/>
      <w:r w:rsidRPr="00155D4F">
        <w:rPr>
          <w:rFonts w:ascii="Cambria" w:hAnsi="Cambria"/>
          <w:lang w:val="en-GB" w:eastAsia="en-US"/>
        </w:rPr>
        <w:t>на</w:t>
      </w:r>
      <w:proofErr w:type="spellEnd"/>
      <w:r w:rsidRPr="00155D4F">
        <w:rPr>
          <w:rFonts w:ascii="Cambria" w:hAnsi="Cambria"/>
          <w:lang w:val="en-GB" w:eastAsia="en-US"/>
        </w:rPr>
        <w:t xml:space="preserve"> </w:t>
      </w:r>
      <w:proofErr w:type="spellStart"/>
      <w:r w:rsidRPr="00155D4F">
        <w:rPr>
          <w:rFonts w:ascii="Cambria" w:hAnsi="Cambria"/>
          <w:lang w:val="en-GB" w:eastAsia="en-US"/>
        </w:rPr>
        <w:t>резервни</w:t>
      </w:r>
      <w:proofErr w:type="spellEnd"/>
      <w:r w:rsidRPr="00155D4F">
        <w:rPr>
          <w:rFonts w:ascii="Cambria" w:hAnsi="Cambria"/>
          <w:lang w:val="en-GB" w:eastAsia="en-US"/>
        </w:rPr>
        <w:t xml:space="preserve"> </w:t>
      </w:r>
      <w:proofErr w:type="spellStart"/>
      <w:r w:rsidRPr="00155D4F">
        <w:rPr>
          <w:rFonts w:ascii="Cambria" w:hAnsi="Cambria"/>
          <w:lang w:val="en-GB" w:eastAsia="en-US"/>
        </w:rPr>
        <w:t>части</w:t>
      </w:r>
      <w:proofErr w:type="spellEnd"/>
      <w:r w:rsidRPr="00155D4F">
        <w:rPr>
          <w:rFonts w:ascii="Cambria" w:hAnsi="Cambria"/>
          <w:lang w:val="en-GB" w:eastAsia="en-US"/>
        </w:rPr>
        <w:t xml:space="preserve"> и </w:t>
      </w:r>
      <w:proofErr w:type="spellStart"/>
      <w:r w:rsidRPr="00155D4F">
        <w:rPr>
          <w:rFonts w:ascii="Cambria" w:hAnsi="Cambria"/>
          <w:lang w:val="en-GB" w:eastAsia="en-US"/>
        </w:rPr>
        <w:t>консумативи</w:t>
      </w:r>
      <w:proofErr w:type="spellEnd"/>
      <w:r w:rsidRPr="00155D4F">
        <w:rPr>
          <w:rFonts w:ascii="Cambria" w:hAnsi="Cambria"/>
          <w:lang w:val="en-GB" w:eastAsia="en-US"/>
        </w:rPr>
        <w:t xml:space="preserve"> </w:t>
      </w:r>
      <w:proofErr w:type="spellStart"/>
      <w:r w:rsidRPr="00155D4F">
        <w:rPr>
          <w:rFonts w:ascii="Cambria" w:hAnsi="Cambria"/>
          <w:lang w:val="en-GB" w:eastAsia="en-US"/>
        </w:rPr>
        <w:t>за</w:t>
      </w:r>
      <w:proofErr w:type="spellEnd"/>
      <w:r w:rsidRPr="00155D4F">
        <w:rPr>
          <w:rFonts w:ascii="Cambria" w:hAnsi="Cambria"/>
          <w:lang w:val="en-GB" w:eastAsia="en-US"/>
        </w:rPr>
        <w:t xml:space="preserve"> </w:t>
      </w:r>
      <w:proofErr w:type="spellStart"/>
      <w:r w:rsidRPr="00155D4F">
        <w:rPr>
          <w:rFonts w:ascii="Cambria" w:hAnsi="Cambria"/>
          <w:lang w:val="en-GB" w:eastAsia="en-US"/>
        </w:rPr>
        <w:t>моторни</w:t>
      </w:r>
      <w:proofErr w:type="spellEnd"/>
      <w:r w:rsidRPr="00155D4F">
        <w:rPr>
          <w:rFonts w:ascii="Cambria" w:hAnsi="Cambria"/>
          <w:lang w:val="en-GB" w:eastAsia="en-US"/>
        </w:rPr>
        <w:t xml:space="preserve"> </w:t>
      </w:r>
      <w:proofErr w:type="spellStart"/>
      <w:r w:rsidRPr="00155D4F">
        <w:rPr>
          <w:rFonts w:ascii="Cambria" w:hAnsi="Cambria"/>
          <w:lang w:val="en-GB" w:eastAsia="en-US"/>
        </w:rPr>
        <w:t>превозни</w:t>
      </w:r>
      <w:proofErr w:type="spellEnd"/>
      <w:r w:rsidRPr="00155D4F">
        <w:rPr>
          <w:rFonts w:ascii="Cambria" w:hAnsi="Cambria"/>
          <w:lang w:val="en-GB" w:eastAsia="en-US"/>
        </w:rPr>
        <w:t xml:space="preserve"> </w:t>
      </w:r>
      <w:proofErr w:type="spellStart"/>
      <w:r w:rsidRPr="00155D4F">
        <w:rPr>
          <w:rFonts w:ascii="Cambria" w:hAnsi="Cambria"/>
          <w:lang w:val="en-GB" w:eastAsia="en-US"/>
        </w:rPr>
        <w:t>средства</w:t>
      </w:r>
      <w:proofErr w:type="spellEnd"/>
      <w:r w:rsidRPr="00155D4F">
        <w:rPr>
          <w:rFonts w:ascii="Cambria" w:hAnsi="Cambria"/>
          <w:lang w:val="en-GB" w:eastAsia="en-US"/>
        </w:rPr>
        <w:t xml:space="preserve">, </w:t>
      </w:r>
      <w:proofErr w:type="spellStart"/>
      <w:r w:rsidRPr="00155D4F">
        <w:rPr>
          <w:rFonts w:ascii="Cambria" w:hAnsi="Cambria"/>
          <w:lang w:val="en-GB" w:eastAsia="en-US"/>
        </w:rPr>
        <w:t>стопанисвани</w:t>
      </w:r>
      <w:proofErr w:type="spellEnd"/>
      <w:r w:rsidRPr="00155D4F">
        <w:rPr>
          <w:rFonts w:ascii="Cambria" w:hAnsi="Cambria"/>
          <w:lang w:val="en-GB" w:eastAsia="en-US"/>
        </w:rPr>
        <w:t xml:space="preserve"> </w:t>
      </w:r>
      <w:proofErr w:type="spellStart"/>
      <w:r w:rsidRPr="00155D4F">
        <w:rPr>
          <w:rFonts w:ascii="Cambria" w:hAnsi="Cambria"/>
          <w:lang w:val="en-GB" w:eastAsia="en-US"/>
        </w:rPr>
        <w:t>от</w:t>
      </w:r>
      <w:proofErr w:type="spellEnd"/>
      <w:r w:rsidRPr="00155D4F">
        <w:rPr>
          <w:rFonts w:ascii="Cambria" w:hAnsi="Cambria"/>
          <w:lang w:val="en-GB" w:eastAsia="en-US"/>
        </w:rPr>
        <w:t xml:space="preserve"> ТП „ДЛС </w:t>
      </w:r>
      <w:proofErr w:type="spellStart"/>
      <w:r w:rsidRPr="00155D4F">
        <w:rPr>
          <w:rFonts w:ascii="Cambria" w:hAnsi="Cambria"/>
          <w:lang w:val="en-GB" w:eastAsia="en-US"/>
        </w:rPr>
        <w:t>Ропотамо</w:t>
      </w:r>
      <w:proofErr w:type="spellEnd"/>
      <w:r w:rsidRPr="00155D4F">
        <w:rPr>
          <w:rFonts w:ascii="Cambria" w:hAnsi="Cambria"/>
          <w:lang w:val="en-GB" w:eastAsia="en-US"/>
        </w:rPr>
        <w:t>”</w:t>
      </w:r>
      <w:r>
        <w:t xml:space="preserve">, открита с Решение № РД </w:t>
      </w:r>
      <w:r>
        <w:rPr>
          <w:lang w:val="en-US"/>
        </w:rPr>
        <w:t>10-1</w:t>
      </w:r>
      <w:r>
        <w:t xml:space="preserve">26/06. </w:t>
      </w:r>
      <w:r>
        <w:rPr>
          <w:lang w:val="en-US"/>
        </w:rPr>
        <w:t>1</w:t>
      </w:r>
      <w:r>
        <w:t xml:space="preserve">1. 2018год.на Директора на ТП”ДЛС Ропотамо”, обявено с АОП с </w:t>
      </w:r>
      <w:proofErr w:type="spellStart"/>
      <w:r>
        <w:t>имп</w:t>
      </w:r>
      <w:proofErr w:type="spellEnd"/>
      <w:r>
        <w:t xml:space="preserve">.№ </w:t>
      </w:r>
      <w:r>
        <w:rPr>
          <w:lang w:val="en-US"/>
        </w:rPr>
        <w:t>8</w:t>
      </w:r>
      <w:r>
        <w:t>76998</w:t>
      </w:r>
    </w:p>
    <w:p w:rsidR="00F17C3F" w:rsidRDefault="00F17C3F" w:rsidP="00F17C3F">
      <w:pPr>
        <w:pStyle w:val="37"/>
        <w:shd w:val="clear" w:color="auto" w:fill="auto"/>
        <w:spacing w:before="0" w:after="0" w:line="240" w:lineRule="auto"/>
        <w:ind w:right="-538" w:firstLine="360"/>
        <w:rPr>
          <w:rFonts w:ascii="Times New Roman" w:hAnsi="Times New Roman" w:cs="Times New Roman"/>
          <w:sz w:val="24"/>
          <w:szCs w:val="24"/>
        </w:rPr>
      </w:pPr>
    </w:p>
    <w:p w:rsidR="00F17C3F" w:rsidRDefault="00F17C3F" w:rsidP="00F17C3F">
      <w:pPr>
        <w:ind w:firstLine="360"/>
      </w:pPr>
      <w:r>
        <w:t>Днес, 17. 01. 2019г. от 10:00 часа, в административната сграда на ТП”ДЛС Ропотамо” в гр. Бургас, ж.к.”Изгрев”№ 170, заседателна зала се проведе второ заседание на комисия, назначена със Заповед № РД 10-001/03. 01. 2019год. на Директора на ТП ДЛС – Ропотамо</w:t>
      </w:r>
      <w:r>
        <w:rPr>
          <w:color w:val="000000"/>
        </w:rPr>
        <w:t xml:space="preserve"> в състав:</w:t>
      </w:r>
    </w:p>
    <w:p w:rsidR="00F17C3F" w:rsidRDefault="00F17C3F" w:rsidP="00F17C3F">
      <w:pPr>
        <w:ind w:firstLine="708"/>
        <w:jc w:val="both"/>
        <w:rPr>
          <w:b/>
          <w:color w:val="000000"/>
        </w:rPr>
      </w:pPr>
    </w:p>
    <w:p w:rsidR="00F17C3F" w:rsidRDefault="00F17C3F" w:rsidP="00F17C3F">
      <w:pPr>
        <w:pStyle w:val="afe"/>
        <w:ind w:right="-650"/>
      </w:pPr>
      <w:r>
        <w:t xml:space="preserve">ПРЕДСЕДАТЕЛ: </w:t>
      </w:r>
      <w:r w:rsidR="008418E6">
        <w:t>заличено, чл.2 ЗЗЛД</w:t>
      </w:r>
      <w:r>
        <w:t>- юрисконсулт в ТП”ДЛС Ропотамо;</w:t>
      </w:r>
    </w:p>
    <w:p w:rsidR="00F17C3F" w:rsidRDefault="00F17C3F" w:rsidP="00F17C3F">
      <w:pPr>
        <w:pStyle w:val="afe"/>
        <w:ind w:right="-650"/>
      </w:pPr>
      <w:r>
        <w:t xml:space="preserve">ЧЛЕНОВЕ:           </w:t>
      </w:r>
      <w:r w:rsidR="008418E6">
        <w:t>заличено, чл.2 ЗЗЛД</w:t>
      </w:r>
      <w:r>
        <w:t>-гл.счетоводител в ТП”ДЛС Ропотамо”;</w:t>
      </w:r>
    </w:p>
    <w:p w:rsidR="00F17C3F" w:rsidRDefault="00F17C3F" w:rsidP="00F17C3F">
      <w:pPr>
        <w:pStyle w:val="afe"/>
        <w:ind w:right="-650"/>
      </w:pPr>
      <w:r>
        <w:t xml:space="preserve">                               </w:t>
      </w:r>
      <w:r w:rsidR="008418E6">
        <w:t>Заличено, чл.2 ЗЗЛД</w:t>
      </w:r>
      <w:r>
        <w:t>-технолог дърводобив в ТП”ДЛС Ропотамо”</w:t>
      </w:r>
    </w:p>
    <w:p w:rsidR="00F17C3F" w:rsidRDefault="00F17C3F" w:rsidP="00F17C3F">
      <w:pPr>
        <w:ind w:right="-648"/>
        <w:jc w:val="both"/>
        <w:rPr>
          <w:rFonts w:ascii="Arial Unicode MS" w:hAnsi="Arial Unicode MS" w:cs="Arial Unicode MS"/>
          <w:color w:val="000000"/>
        </w:rPr>
      </w:pPr>
    </w:p>
    <w:p w:rsidR="00F17C3F" w:rsidRDefault="00F17C3F" w:rsidP="00F17C3F">
      <w:pPr>
        <w:ind w:right="-648"/>
        <w:jc w:val="both"/>
      </w:pPr>
      <w:r>
        <w:t xml:space="preserve">            Заседанието беше свикано от председателя на комисията, със задача да продължи работата си по извършване на предварителен подбор на участниците, разглеждане, оценка и класиране на представените оферти за участие в открита процедура по реда на Закона за обществените поръчки /ЗОП/ и Правилника за прилагане на Закона за обществените поръчки /ППЗОП/.</w:t>
      </w:r>
    </w:p>
    <w:p w:rsidR="00F17C3F" w:rsidRDefault="00F17C3F" w:rsidP="00F17C3F">
      <w:pPr>
        <w:pStyle w:val="27"/>
        <w:shd w:val="clear" w:color="auto" w:fill="auto"/>
        <w:spacing w:before="0" w:after="216" w:line="240" w:lineRule="auto"/>
        <w:ind w:right="-658"/>
        <w:rPr>
          <w:rFonts w:ascii="Times New Roman" w:hAnsi="Times New Roman" w:cs="Times New Roman"/>
          <w:sz w:val="24"/>
          <w:szCs w:val="24"/>
        </w:rPr>
      </w:pPr>
      <w:r>
        <w:rPr>
          <w:rFonts w:ascii="Times New Roman" w:hAnsi="Times New Roman" w:cs="Times New Roman"/>
          <w:sz w:val="24"/>
          <w:szCs w:val="24"/>
        </w:rPr>
        <w:t xml:space="preserve">            След представяне на извадка от входящия регистър за постъпилите допълнително изискани от комисията документи, удостоверено с протокол между деловодителя и председателят на комисията, същият откри заседанието. </w:t>
      </w:r>
    </w:p>
    <w:p w:rsidR="00F17C3F" w:rsidRDefault="00F17C3F" w:rsidP="00F17C3F">
      <w:pPr>
        <w:pStyle w:val="27"/>
        <w:shd w:val="clear" w:color="auto" w:fill="auto"/>
        <w:spacing w:before="0" w:after="216" w:line="240" w:lineRule="auto"/>
        <w:ind w:right="-538"/>
        <w:rPr>
          <w:rFonts w:ascii="Times New Roman" w:hAnsi="Times New Roman" w:cs="Times New Roman"/>
          <w:b/>
          <w:bCs/>
          <w:color w:val="000000"/>
        </w:rPr>
      </w:pPr>
      <w:r>
        <w:rPr>
          <w:rFonts w:ascii="Times New Roman" w:hAnsi="Times New Roman" w:cs="Times New Roman"/>
          <w:sz w:val="24"/>
          <w:szCs w:val="24"/>
        </w:rPr>
        <w:t xml:space="preserve">             Комисията установи, че на 15. 01. 2019г., в деловодството на ТП ДЛС Ропотамо е постъпила пратка, доставена с куриерска служба от </w:t>
      </w:r>
      <w:proofErr w:type="spellStart"/>
      <w:r>
        <w:rPr>
          <w:rFonts w:ascii="Times New Roman" w:hAnsi="Times New Roman" w:cs="Times New Roman"/>
          <w:sz w:val="24"/>
          <w:szCs w:val="24"/>
        </w:rPr>
        <w:t>Екстрем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ауто</w:t>
      </w:r>
      <w:proofErr w:type="spellEnd"/>
      <w:r>
        <w:rPr>
          <w:rFonts w:ascii="Times New Roman" w:hAnsi="Times New Roman" w:cs="Times New Roman"/>
          <w:sz w:val="24"/>
          <w:szCs w:val="24"/>
        </w:rPr>
        <w:t xml:space="preserve"> ЕООД. Плика е заведен с вх.№ ПО-00-9/15. 01. 2019год. Пратката е получена в определения с протокол №1 срок от 58пет/работни дни за представяне на допълнителни документи изискани от Възложителя.</w:t>
      </w:r>
    </w:p>
    <w:p w:rsidR="00F17C3F" w:rsidRDefault="00F17C3F" w:rsidP="00F17C3F">
      <w:pPr>
        <w:ind w:right="-665"/>
        <w:jc w:val="both"/>
      </w:pPr>
    </w:p>
    <w:p w:rsidR="00F17C3F" w:rsidRDefault="00F17C3F" w:rsidP="00F17C3F">
      <w:pPr>
        <w:pStyle w:val="16"/>
        <w:keepNext/>
        <w:keepLines/>
        <w:shd w:val="clear" w:color="auto" w:fill="auto"/>
        <w:spacing w:after="222" w:line="240" w:lineRule="auto"/>
        <w:ind w:right="-538" w:firstLine="760"/>
        <w:jc w:val="both"/>
        <w:rPr>
          <w:rFonts w:ascii="Times New Roman" w:hAnsi="Times New Roman" w:cs="Times New Roman"/>
          <w:sz w:val="24"/>
          <w:szCs w:val="24"/>
        </w:rPr>
      </w:pPr>
      <w:r>
        <w:rPr>
          <w:rFonts w:ascii="Times New Roman" w:hAnsi="Times New Roman" w:cs="Times New Roman"/>
        </w:rPr>
        <w:t xml:space="preserve">   </w:t>
      </w:r>
      <w:r>
        <w:rPr>
          <w:rFonts w:ascii="Times New Roman" w:hAnsi="Times New Roman" w:cs="Times New Roman"/>
          <w:sz w:val="24"/>
          <w:szCs w:val="24"/>
        </w:rPr>
        <w:t>Председателят на комисията обяви дневният ред на заседанието:</w:t>
      </w:r>
    </w:p>
    <w:p w:rsidR="00F17C3F" w:rsidRDefault="00F17C3F" w:rsidP="00F17C3F">
      <w:pPr>
        <w:pStyle w:val="27"/>
        <w:numPr>
          <w:ilvl w:val="0"/>
          <w:numId w:val="14"/>
        </w:numPr>
        <w:shd w:val="clear" w:color="auto" w:fill="auto"/>
        <w:tabs>
          <w:tab w:val="left" w:pos="1018"/>
        </w:tabs>
        <w:spacing w:before="0" w:after="0" w:line="240" w:lineRule="auto"/>
        <w:ind w:right="-538" w:firstLine="760"/>
        <w:rPr>
          <w:rFonts w:ascii="Times New Roman" w:hAnsi="Times New Roman" w:cs="Times New Roman"/>
          <w:sz w:val="24"/>
          <w:szCs w:val="24"/>
        </w:rPr>
      </w:pPr>
      <w:r>
        <w:rPr>
          <w:rFonts w:ascii="Times New Roman" w:hAnsi="Times New Roman" w:cs="Times New Roman"/>
          <w:sz w:val="24"/>
          <w:szCs w:val="24"/>
        </w:rPr>
        <w:t>Отваряне на плика с допълнително подадените документи и оповестяване на документите, които се съдържат в тях;</w:t>
      </w:r>
    </w:p>
    <w:p w:rsidR="00F17C3F" w:rsidRDefault="00F17C3F" w:rsidP="00F17C3F">
      <w:pPr>
        <w:pStyle w:val="27"/>
        <w:numPr>
          <w:ilvl w:val="0"/>
          <w:numId w:val="14"/>
        </w:numPr>
        <w:shd w:val="clear" w:color="auto" w:fill="auto"/>
        <w:tabs>
          <w:tab w:val="left" w:pos="1018"/>
        </w:tabs>
        <w:spacing w:before="0" w:after="0" w:line="240" w:lineRule="auto"/>
        <w:ind w:right="-538" w:firstLine="760"/>
        <w:rPr>
          <w:rFonts w:ascii="Times New Roman" w:hAnsi="Times New Roman" w:cs="Times New Roman"/>
          <w:sz w:val="24"/>
          <w:szCs w:val="24"/>
        </w:rPr>
      </w:pPr>
      <w:r>
        <w:rPr>
          <w:rFonts w:ascii="Times New Roman" w:hAnsi="Times New Roman" w:cs="Times New Roman"/>
          <w:sz w:val="24"/>
          <w:szCs w:val="24"/>
        </w:rPr>
        <w:t>Разглеждане на допълнително представените документи с оглед решенията на комисията от заседанието й на 03. 01. 2019г., относно съответствието на участника с изискванията към личното състояние и критериите за подбор.</w:t>
      </w:r>
    </w:p>
    <w:p w:rsidR="00F17C3F" w:rsidRDefault="00F17C3F" w:rsidP="00F17C3F">
      <w:pPr>
        <w:ind w:right="-665"/>
        <w:jc w:val="both"/>
      </w:pPr>
    </w:p>
    <w:p w:rsidR="00F17C3F" w:rsidRDefault="00F17C3F" w:rsidP="00F17C3F">
      <w:pPr>
        <w:ind w:right="-665"/>
        <w:jc w:val="both"/>
      </w:pPr>
      <w:r>
        <w:lastRenderedPageBreak/>
        <w:t xml:space="preserve">             Председателят на комисията отвори опаковката с документите, поставени в запечатана, непрозрачна, с ненарушена цялост опаковка и комисията констатира наличието на 1 /един/ брой </w:t>
      </w:r>
      <w:r>
        <w:rPr>
          <w:lang w:val="en-US"/>
        </w:rPr>
        <w:t>USB flash</w:t>
      </w:r>
      <w:r>
        <w:t>както и приложно писмо до комисията.</w:t>
      </w:r>
    </w:p>
    <w:p w:rsidR="00F17C3F" w:rsidRPr="00F17C3F" w:rsidRDefault="00F17C3F" w:rsidP="00F17C3F">
      <w:pPr>
        <w:ind w:right="-665"/>
        <w:jc w:val="both"/>
        <w:rPr>
          <w:lang w:val="en-US"/>
        </w:rPr>
      </w:pPr>
    </w:p>
    <w:p w:rsidR="00F17C3F" w:rsidRDefault="00F17C3F" w:rsidP="00F17C3F">
      <w:pPr>
        <w:pStyle w:val="27"/>
        <w:shd w:val="clear" w:color="auto" w:fill="auto"/>
        <w:spacing w:before="0" w:after="0" w:line="240" w:lineRule="auto"/>
        <w:ind w:right="-538"/>
        <w:rPr>
          <w:rFonts w:ascii="Times New Roman" w:hAnsi="Times New Roman" w:cs="Times New Roman"/>
          <w:sz w:val="24"/>
          <w:szCs w:val="24"/>
        </w:rPr>
      </w:pPr>
      <w:r>
        <w:rPr>
          <w:rFonts w:ascii="Times New Roman" w:hAnsi="Times New Roman" w:cs="Times New Roman"/>
          <w:sz w:val="24"/>
          <w:szCs w:val="24"/>
        </w:rPr>
        <w:t xml:space="preserve">         При така представеният ЕЕДОП, комисията констатира, че същият отговаря на изискванията на Възложителя, относно личното му състояние и критерии за подбор и е подписан с електронен подпис от представляващия участника. </w:t>
      </w:r>
    </w:p>
    <w:p w:rsidR="00F17C3F" w:rsidRDefault="00F17C3F" w:rsidP="00F17C3F">
      <w:pPr>
        <w:pStyle w:val="27"/>
        <w:shd w:val="clear" w:color="auto" w:fill="auto"/>
        <w:spacing w:before="0" w:after="0" w:line="240" w:lineRule="auto"/>
        <w:ind w:right="-538"/>
        <w:rPr>
          <w:rFonts w:ascii="Times New Roman" w:hAnsi="Times New Roman" w:cs="Times New Roman"/>
          <w:sz w:val="24"/>
          <w:szCs w:val="24"/>
        </w:rPr>
      </w:pPr>
      <w:r>
        <w:rPr>
          <w:rFonts w:ascii="Times New Roman" w:hAnsi="Times New Roman" w:cs="Times New Roman"/>
          <w:sz w:val="24"/>
          <w:szCs w:val="24"/>
        </w:rPr>
        <w:t xml:space="preserve">         Основания за отстраняване от по-нататъшно участие не са налице, поради което комисията взе следното решение: Допуска участника до разглеждане и оценяване на техническото предложение.  </w:t>
      </w:r>
    </w:p>
    <w:p w:rsidR="00F17C3F" w:rsidRDefault="00F17C3F" w:rsidP="00F17C3F">
      <w:pPr>
        <w:pStyle w:val="27"/>
        <w:shd w:val="clear" w:color="auto" w:fill="auto"/>
        <w:spacing w:before="0" w:after="0" w:line="240" w:lineRule="auto"/>
        <w:ind w:right="-538" w:firstLine="620"/>
        <w:rPr>
          <w:rFonts w:ascii="Times New Roman" w:hAnsi="Times New Roman" w:cs="Times New Roman"/>
          <w:sz w:val="24"/>
          <w:szCs w:val="24"/>
        </w:rPr>
      </w:pPr>
    </w:p>
    <w:p w:rsidR="00F17C3F" w:rsidRDefault="00F17C3F" w:rsidP="00F17C3F">
      <w:pPr>
        <w:pStyle w:val="27"/>
        <w:shd w:val="clear" w:color="auto" w:fill="auto"/>
        <w:spacing w:before="0" w:after="0" w:line="240" w:lineRule="auto"/>
        <w:ind w:right="-538" w:firstLine="620"/>
        <w:rPr>
          <w:rFonts w:ascii="Times New Roman" w:hAnsi="Times New Roman" w:cs="Times New Roman"/>
        </w:rPr>
      </w:pPr>
      <w:r>
        <w:rPr>
          <w:rFonts w:ascii="Times New Roman" w:hAnsi="Times New Roman" w:cs="Times New Roman"/>
          <w:sz w:val="24"/>
          <w:szCs w:val="24"/>
        </w:rPr>
        <w:t xml:space="preserve">  </w:t>
      </w:r>
    </w:p>
    <w:p w:rsidR="00F17C3F" w:rsidRDefault="00F17C3F" w:rsidP="00F17C3F">
      <w:pPr>
        <w:pStyle w:val="27"/>
        <w:shd w:val="clear" w:color="auto" w:fill="auto"/>
        <w:spacing w:before="0" w:after="0" w:line="240" w:lineRule="auto"/>
        <w:ind w:right="-538" w:firstLine="620"/>
        <w:rPr>
          <w:rFonts w:ascii="Times New Roman" w:hAnsi="Times New Roman" w:cs="Times New Roman"/>
          <w:sz w:val="24"/>
          <w:szCs w:val="24"/>
        </w:rPr>
      </w:pPr>
      <w:r>
        <w:rPr>
          <w:rFonts w:ascii="Times New Roman" w:hAnsi="Times New Roman" w:cs="Times New Roman"/>
          <w:sz w:val="24"/>
          <w:szCs w:val="24"/>
        </w:rPr>
        <w:t>След като комисията разгледа допълнително представените документи за съответствие с изискванията към личното състояние и критериите за подбор, поставени от възложителя и взе горното решение, на основание чл. 54, ал. 12 от ППЗОП, комисията реши настоящия протокол да бъде изпратен на участника и в същия ден да бъде публикуван в профила на купувача.</w:t>
      </w:r>
    </w:p>
    <w:p w:rsidR="00F17C3F" w:rsidRDefault="00F17C3F" w:rsidP="00F17C3F">
      <w:pPr>
        <w:pStyle w:val="27"/>
        <w:shd w:val="clear" w:color="auto" w:fill="auto"/>
        <w:spacing w:before="0" w:after="0" w:line="240" w:lineRule="auto"/>
        <w:ind w:right="-538" w:firstLine="620"/>
        <w:rPr>
          <w:rFonts w:ascii="Times New Roman" w:hAnsi="Times New Roman" w:cs="Times New Roman"/>
          <w:sz w:val="24"/>
          <w:szCs w:val="24"/>
        </w:rPr>
      </w:pPr>
      <w:r>
        <w:rPr>
          <w:rFonts w:ascii="Times New Roman" w:hAnsi="Times New Roman" w:cs="Times New Roman"/>
          <w:sz w:val="24"/>
          <w:szCs w:val="24"/>
        </w:rPr>
        <w:t>Във връзка с това, единодушно беше взето решение председателят на комисията да изготви и подпише у</w:t>
      </w:r>
      <w:r w:rsidR="005F572F">
        <w:rPr>
          <w:rFonts w:ascii="Times New Roman" w:hAnsi="Times New Roman" w:cs="Times New Roman"/>
          <w:sz w:val="24"/>
          <w:szCs w:val="24"/>
        </w:rPr>
        <w:t>ведомително писмо до участника</w:t>
      </w:r>
      <w:r>
        <w:rPr>
          <w:rFonts w:ascii="Times New Roman" w:hAnsi="Times New Roman" w:cs="Times New Roman"/>
          <w:sz w:val="24"/>
          <w:szCs w:val="24"/>
        </w:rPr>
        <w:t>.</w:t>
      </w:r>
    </w:p>
    <w:p w:rsidR="00F17C3F" w:rsidRDefault="00F17C3F" w:rsidP="00F17C3F">
      <w:pPr>
        <w:pStyle w:val="27"/>
        <w:shd w:val="clear" w:color="auto" w:fill="auto"/>
        <w:spacing w:before="0" w:after="0" w:line="240" w:lineRule="auto"/>
        <w:ind w:right="-538" w:firstLine="620"/>
        <w:rPr>
          <w:rFonts w:ascii="Times New Roman" w:hAnsi="Times New Roman" w:cs="Times New Roman"/>
          <w:sz w:val="24"/>
          <w:szCs w:val="24"/>
        </w:rPr>
      </w:pPr>
      <w:r>
        <w:rPr>
          <w:rFonts w:ascii="Times New Roman" w:hAnsi="Times New Roman" w:cs="Times New Roman"/>
          <w:sz w:val="24"/>
          <w:szCs w:val="24"/>
        </w:rPr>
        <w:t>Комисията единодушно реши да представи настоящия протокол на възложителя с оглед преценка за вземане на решения по гореописаните предложения и възползване от правото му по чл.67, ал.5 от ЗОП за изискване на документи, чрез които се доказва информацията, посочена в ЕЕДОП.</w:t>
      </w:r>
    </w:p>
    <w:p w:rsidR="00F17C3F" w:rsidRDefault="00F17C3F" w:rsidP="00F17C3F">
      <w:pPr>
        <w:pStyle w:val="27"/>
        <w:shd w:val="clear" w:color="auto" w:fill="auto"/>
        <w:spacing w:before="0" w:after="0" w:line="240" w:lineRule="auto"/>
        <w:ind w:right="-538" w:firstLine="620"/>
        <w:rPr>
          <w:rFonts w:ascii="Times New Roman" w:hAnsi="Times New Roman" w:cs="Times New Roman"/>
          <w:sz w:val="24"/>
          <w:szCs w:val="24"/>
        </w:rPr>
      </w:pPr>
      <w:r>
        <w:rPr>
          <w:rFonts w:ascii="Times New Roman" w:hAnsi="Times New Roman" w:cs="Times New Roman"/>
          <w:sz w:val="24"/>
          <w:szCs w:val="24"/>
        </w:rPr>
        <w:t>На основание чл.51, ал.4, т.1 от ППЗОП, председателят на комисията ще информира останалите членове на комисията за датата на следващото заседание за разглеждане и оценка на технич</w:t>
      </w:r>
      <w:r w:rsidR="005F572F">
        <w:rPr>
          <w:rFonts w:ascii="Times New Roman" w:hAnsi="Times New Roman" w:cs="Times New Roman"/>
          <w:sz w:val="24"/>
          <w:szCs w:val="24"/>
        </w:rPr>
        <w:t>еското предложение на допуснатия участник.</w:t>
      </w:r>
    </w:p>
    <w:p w:rsidR="00F17C3F" w:rsidRDefault="00F17C3F" w:rsidP="00F17C3F">
      <w:pPr>
        <w:pStyle w:val="27"/>
        <w:shd w:val="clear" w:color="auto" w:fill="auto"/>
        <w:spacing w:before="0" w:after="0" w:line="240" w:lineRule="auto"/>
        <w:ind w:right="-538" w:firstLine="620"/>
        <w:rPr>
          <w:rFonts w:ascii="Times New Roman" w:hAnsi="Times New Roman" w:cs="Times New Roman"/>
          <w:sz w:val="24"/>
          <w:szCs w:val="24"/>
        </w:rPr>
      </w:pPr>
    </w:p>
    <w:p w:rsidR="00F17C3F" w:rsidRDefault="00F17C3F" w:rsidP="00F17C3F">
      <w:pPr>
        <w:pStyle w:val="27"/>
        <w:shd w:val="clear" w:color="auto" w:fill="auto"/>
        <w:spacing w:before="0" w:after="0" w:line="240" w:lineRule="auto"/>
        <w:ind w:right="-538" w:firstLine="620"/>
        <w:rPr>
          <w:rFonts w:ascii="Times New Roman" w:hAnsi="Times New Roman" w:cs="Times New Roman"/>
          <w:sz w:val="24"/>
          <w:szCs w:val="24"/>
        </w:rPr>
      </w:pPr>
      <w:r>
        <w:rPr>
          <w:rFonts w:ascii="Times New Roman" w:hAnsi="Times New Roman" w:cs="Times New Roman"/>
          <w:sz w:val="24"/>
          <w:szCs w:val="24"/>
        </w:rPr>
        <w:t xml:space="preserve">Настоящият протокол № 2 се състави и подписа на основание чл. 103, ал. 3 от ЗОП, във връзка с чл. 54, </w:t>
      </w:r>
      <w:r w:rsidR="005F572F">
        <w:rPr>
          <w:rFonts w:ascii="Times New Roman" w:hAnsi="Times New Roman" w:cs="Times New Roman"/>
          <w:sz w:val="24"/>
          <w:szCs w:val="24"/>
        </w:rPr>
        <w:t>ал.1 - 12 от ППЗОП на  17. 01. 2019</w:t>
      </w:r>
      <w:r>
        <w:rPr>
          <w:rFonts w:ascii="Times New Roman" w:hAnsi="Times New Roman" w:cs="Times New Roman"/>
          <w:sz w:val="24"/>
          <w:szCs w:val="24"/>
        </w:rPr>
        <w:t>г.</w:t>
      </w:r>
    </w:p>
    <w:p w:rsidR="005F572F" w:rsidRDefault="005F572F" w:rsidP="00F17C3F">
      <w:pPr>
        <w:pStyle w:val="27"/>
        <w:shd w:val="clear" w:color="auto" w:fill="auto"/>
        <w:spacing w:before="0" w:after="0" w:line="240" w:lineRule="auto"/>
        <w:ind w:right="-538" w:firstLine="620"/>
        <w:rPr>
          <w:rFonts w:ascii="Times New Roman" w:hAnsi="Times New Roman" w:cs="Times New Roman"/>
          <w:sz w:val="24"/>
          <w:szCs w:val="24"/>
        </w:rPr>
      </w:pPr>
    </w:p>
    <w:p w:rsidR="00F17C3F" w:rsidRDefault="00F17C3F" w:rsidP="00F17C3F">
      <w:pPr>
        <w:pStyle w:val="11"/>
        <w:shd w:val="clear" w:color="auto" w:fill="auto"/>
        <w:spacing w:before="0" w:line="240" w:lineRule="auto"/>
        <w:ind w:right="-523" w:firstLine="620"/>
        <w:jc w:val="both"/>
        <w:rPr>
          <w:rFonts w:ascii="Arial Unicode MS" w:hAnsi="Arial Unicode MS" w:cs="Arial Unicode MS"/>
          <w:sz w:val="24"/>
          <w:szCs w:val="24"/>
        </w:rPr>
      </w:pPr>
      <w:r>
        <w:rPr>
          <w:sz w:val="24"/>
          <w:szCs w:val="24"/>
        </w:rPr>
        <w:t xml:space="preserve">На основание чл. 24, ал. 1, т.5 от ППЗОП настоящия протокол да се публикува в профила на купувача на адрес: </w:t>
      </w:r>
      <w:r>
        <w:rPr>
          <w:rFonts w:hint="eastAsia"/>
        </w:rPr>
        <w:t xml:space="preserve"> </w:t>
      </w:r>
      <w:r>
        <w:rPr>
          <w:sz w:val="24"/>
          <w:szCs w:val="24"/>
        </w:rPr>
        <w:t>http://www</w:t>
      </w:r>
      <w:r w:rsidR="005F572F">
        <w:rPr>
          <w:sz w:val="24"/>
          <w:szCs w:val="24"/>
        </w:rPr>
        <w:t>.uidp-sliven.com/procedures/2519</w:t>
      </w:r>
      <w:r>
        <w:rPr>
          <w:sz w:val="24"/>
          <w:szCs w:val="24"/>
        </w:rPr>
        <w:t>.</w:t>
      </w:r>
    </w:p>
    <w:p w:rsidR="00F17C3F" w:rsidRDefault="00F17C3F" w:rsidP="00F17C3F">
      <w:pPr>
        <w:pStyle w:val="27"/>
        <w:shd w:val="clear" w:color="auto" w:fill="auto"/>
        <w:spacing w:before="0" w:after="0" w:line="240" w:lineRule="auto"/>
        <w:ind w:right="-538" w:firstLine="620"/>
        <w:rPr>
          <w:rFonts w:ascii="Times New Roman" w:hAnsi="Times New Roman" w:cs="Times New Roman"/>
          <w:sz w:val="24"/>
          <w:szCs w:val="24"/>
        </w:rPr>
      </w:pPr>
    </w:p>
    <w:p w:rsidR="00F17C3F" w:rsidRDefault="00F17C3F" w:rsidP="00F17C3F">
      <w:pPr>
        <w:pStyle w:val="27"/>
        <w:shd w:val="clear" w:color="auto" w:fill="auto"/>
        <w:spacing w:before="0" w:after="0" w:line="200" w:lineRule="exact"/>
        <w:ind w:right="-538" w:firstLine="620"/>
        <w:rPr>
          <w:rFonts w:ascii="Times New Roman" w:hAnsi="Times New Roman" w:cs="Times New Roman"/>
          <w:sz w:val="24"/>
          <w:szCs w:val="24"/>
        </w:rPr>
      </w:pPr>
    </w:p>
    <w:p w:rsidR="008418E6" w:rsidRDefault="008418E6" w:rsidP="008418E6">
      <w:pPr>
        <w:pStyle w:val="afe"/>
        <w:ind w:right="-650"/>
      </w:pPr>
      <w:r>
        <w:t>ПРЕДСЕДАТЕЛ: заличено, чл.2 ЗЗЛД- юрисконсулт в ТП”ДЛС Ропотамо;</w:t>
      </w:r>
      <w:bookmarkStart w:id="0" w:name="_GoBack"/>
      <w:bookmarkEnd w:id="0"/>
    </w:p>
    <w:p w:rsidR="008418E6" w:rsidRDefault="008418E6" w:rsidP="008418E6">
      <w:pPr>
        <w:pStyle w:val="afe"/>
        <w:ind w:right="-650"/>
      </w:pPr>
      <w:r>
        <w:t>ЧЛЕНОВЕ:           заличено, чл.2 ЗЗЛД-гл.счетоводител в ТП”ДЛС Ропотамо”;</w:t>
      </w:r>
    </w:p>
    <w:p w:rsidR="008418E6" w:rsidRDefault="008418E6" w:rsidP="008418E6">
      <w:pPr>
        <w:pStyle w:val="afe"/>
        <w:ind w:right="-650"/>
      </w:pPr>
      <w:r>
        <w:t xml:space="preserve">                               Заличено, чл.2 ЗЗЛД-технолог дърводобив в ТП”ДЛС Ропотамо”</w:t>
      </w:r>
    </w:p>
    <w:p w:rsidR="0087729F" w:rsidRDefault="0087729F" w:rsidP="0087729F"/>
    <w:sectPr w:rsidR="0087729F" w:rsidSect="0087729F">
      <w:pgSz w:w="11906" w:h="16838"/>
      <w:pgMar w:top="1440" w:right="1133"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4FBD4349"/>
    <w:multiLevelType w:val="hybridMultilevel"/>
    <w:tmpl w:val="10DE9020"/>
    <w:lvl w:ilvl="0" w:tplc="8ADCAAB2">
      <w:start w:val="1"/>
      <w:numFmt w:val="decimal"/>
      <w:lvlText w:val="%1."/>
      <w:lvlJc w:val="left"/>
      <w:pPr>
        <w:ind w:left="9291" w:hanging="360"/>
      </w:pPr>
      <w:rPr>
        <w:b/>
      </w:rPr>
    </w:lvl>
    <w:lvl w:ilvl="1" w:tplc="04020019">
      <w:start w:val="1"/>
      <w:numFmt w:val="lowerLetter"/>
      <w:lvlText w:val="%2."/>
      <w:lvlJc w:val="left"/>
      <w:pPr>
        <w:ind w:left="10011" w:hanging="360"/>
      </w:pPr>
    </w:lvl>
    <w:lvl w:ilvl="2" w:tplc="0402001B">
      <w:start w:val="1"/>
      <w:numFmt w:val="lowerRoman"/>
      <w:lvlText w:val="%3."/>
      <w:lvlJc w:val="right"/>
      <w:pPr>
        <w:ind w:left="10731" w:hanging="180"/>
      </w:pPr>
    </w:lvl>
    <w:lvl w:ilvl="3" w:tplc="0402000F">
      <w:start w:val="1"/>
      <w:numFmt w:val="decimal"/>
      <w:lvlText w:val="%4."/>
      <w:lvlJc w:val="left"/>
      <w:pPr>
        <w:ind w:left="11451" w:hanging="360"/>
      </w:pPr>
    </w:lvl>
    <w:lvl w:ilvl="4" w:tplc="04020019">
      <w:start w:val="1"/>
      <w:numFmt w:val="lowerLetter"/>
      <w:lvlText w:val="%5."/>
      <w:lvlJc w:val="left"/>
      <w:pPr>
        <w:ind w:left="12171" w:hanging="360"/>
      </w:pPr>
    </w:lvl>
    <w:lvl w:ilvl="5" w:tplc="0402001B">
      <w:start w:val="1"/>
      <w:numFmt w:val="lowerRoman"/>
      <w:lvlText w:val="%6."/>
      <w:lvlJc w:val="right"/>
      <w:pPr>
        <w:ind w:left="12891" w:hanging="180"/>
      </w:pPr>
    </w:lvl>
    <w:lvl w:ilvl="6" w:tplc="0402000F">
      <w:start w:val="1"/>
      <w:numFmt w:val="decimal"/>
      <w:lvlText w:val="%7."/>
      <w:lvlJc w:val="left"/>
      <w:pPr>
        <w:ind w:left="13611" w:hanging="360"/>
      </w:pPr>
    </w:lvl>
    <w:lvl w:ilvl="7" w:tplc="04020019">
      <w:start w:val="1"/>
      <w:numFmt w:val="lowerLetter"/>
      <w:lvlText w:val="%8."/>
      <w:lvlJc w:val="left"/>
      <w:pPr>
        <w:ind w:left="14331" w:hanging="360"/>
      </w:pPr>
    </w:lvl>
    <w:lvl w:ilvl="8" w:tplc="0402001B">
      <w:start w:val="1"/>
      <w:numFmt w:val="lowerRoman"/>
      <w:lvlText w:val="%9."/>
      <w:lvlJc w:val="right"/>
      <w:pPr>
        <w:ind w:left="15051" w:hanging="180"/>
      </w:pPr>
    </w:lvl>
  </w:abstractNum>
  <w:abstractNum w:abstractNumId="8">
    <w:nsid w:val="57993DF5"/>
    <w:multiLevelType w:val="multilevel"/>
    <w:tmpl w:val="9D962636"/>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10">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9"/>
  </w:num>
  <w:num w:numId="3">
    <w:abstractNumId w:val="1"/>
  </w:num>
  <w:num w:numId="4">
    <w:abstractNumId w:val="3"/>
  </w:num>
  <w:num w:numId="5">
    <w:abstractNumId w:val="10"/>
  </w:num>
  <w:num w:numId="6">
    <w:abstractNumId w:val="6"/>
  </w:num>
  <w:num w:numId="7">
    <w:abstractNumId w:val="5"/>
  </w:num>
  <w:num w:numId="8">
    <w:abstractNumId w:val="2"/>
  </w:num>
  <w:num w:numId="9">
    <w:abstractNumId w:val="11"/>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lvlOverride w:ilvl="2"/>
    <w:lvlOverride w:ilvl="3"/>
    <w:lvlOverride w:ilvl="4"/>
    <w:lvlOverride w:ilvl="5"/>
    <w:lvlOverride w:ilvl="6"/>
    <w:lvlOverride w:ilvl="7"/>
    <w:lvlOverride w:ilv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804F6"/>
    <w:rsid w:val="0008084E"/>
    <w:rsid w:val="00084831"/>
    <w:rsid w:val="000B4B37"/>
    <w:rsid w:val="000D715C"/>
    <w:rsid w:val="00124687"/>
    <w:rsid w:val="001328E0"/>
    <w:rsid w:val="00165372"/>
    <w:rsid w:val="001752D7"/>
    <w:rsid w:val="00210285"/>
    <w:rsid w:val="00272194"/>
    <w:rsid w:val="00283CEB"/>
    <w:rsid w:val="002C5279"/>
    <w:rsid w:val="002E47BE"/>
    <w:rsid w:val="00303845"/>
    <w:rsid w:val="0031112B"/>
    <w:rsid w:val="003236D6"/>
    <w:rsid w:val="003268F0"/>
    <w:rsid w:val="003279A6"/>
    <w:rsid w:val="003579CE"/>
    <w:rsid w:val="003B43DB"/>
    <w:rsid w:val="00417666"/>
    <w:rsid w:val="00422025"/>
    <w:rsid w:val="004264AD"/>
    <w:rsid w:val="00431DF9"/>
    <w:rsid w:val="004B41F9"/>
    <w:rsid w:val="004D7C92"/>
    <w:rsid w:val="004F601D"/>
    <w:rsid w:val="00591234"/>
    <w:rsid w:val="005B69D8"/>
    <w:rsid w:val="005F572F"/>
    <w:rsid w:val="00613873"/>
    <w:rsid w:val="00617413"/>
    <w:rsid w:val="006552AB"/>
    <w:rsid w:val="00657DA8"/>
    <w:rsid w:val="006676A1"/>
    <w:rsid w:val="00674221"/>
    <w:rsid w:val="00680BA8"/>
    <w:rsid w:val="0069074A"/>
    <w:rsid w:val="006A4142"/>
    <w:rsid w:val="006A4C82"/>
    <w:rsid w:val="006B55DC"/>
    <w:rsid w:val="006C2B00"/>
    <w:rsid w:val="006F723D"/>
    <w:rsid w:val="00710883"/>
    <w:rsid w:val="00743615"/>
    <w:rsid w:val="00760430"/>
    <w:rsid w:val="00766528"/>
    <w:rsid w:val="00770902"/>
    <w:rsid w:val="00776322"/>
    <w:rsid w:val="007A647D"/>
    <w:rsid w:val="007D2101"/>
    <w:rsid w:val="007D642E"/>
    <w:rsid w:val="008418E6"/>
    <w:rsid w:val="008523D8"/>
    <w:rsid w:val="00865295"/>
    <w:rsid w:val="00870DCD"/>
    <w:rsid w:val="00874A35"/>
    <w:rsid w:val="00874AA5"/>
    <w:rsid w:val="0087729F"/>
    <w:rsid w:val="008B4096"/>
    <w:rsid w:val="008E272E"/>
    <w:rsid w:val="008F5FEB"/>
    <w:rsid w:val="0090216A"/>
    <w:rsid w:val="00906817"/>
    <w:rsid w:val="00917C96"/>
    <w:rsid w:val="0093385C"/>
    <w:rsid w:val="00950809"/>
    <w:rsid w:val="00967E60"/>
    <w:rsid w:val="00973260"/>
    <w:rsid w:val="00980A4F"/>
    <w:rsid w:val="00997845"/>
    <w:rsid w:val="009A2999"/>
    <w:rsid w:val="009B68D0"/>
    <w:rsid w:val="00A129FA"/>
    <w:rsid w:val="00A12D19"/>
    <w:rsid w:val="00A26730"/>
    <w:rsid w:val="00A32E8D"/>
    <w:rsid w:val="00A4092E"/>
    <w:rsid w:val="00A57F46"/>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E251D"/>
    <w:rsid w:val="00CF117A"/>
    <w:rsid w:val="00D115E9"/>
    <w:rsid w:val="00D23A04"/>
    <w:rsid w:val="00D326F2"/>
    <w:rsid w:val="00DA56A4"/>
    <w:rsid w:val="00DB5E46"/>
    <w:rsid w:val="00DC61ED"/>
    <w:rsid w:val="00DF1A14"/>
    <w:rsid w:val="00DF5DEB"/>
    <w:rsid w:val="00E02C0D"/>
    <w:rsid w:val="00E14FB2"/>
    <w:rsid w:val="00E21677"/>
    <w:rsid w:val="00E37AD0"/>
    <w:rsid w:val="00E50C70"/>
    <w:rsid w:val="00E527A5"/>
    <w:rsid w:val="00E6370B"/>
    <w:rsid w:val="00E713C5"/>
    <w:rsid w:val="00E819CE"/>
    <w:rsid w:val="00E83830"/>
    <w:rsid w:val="00E91817"/>
    <w:rsid w:val="00E94A7F"/>
    <w:rsid w:val="00EB3C78"/>
    <w:rsid w:val="00F17C3F"/>
    <w:rsid w:val="00F21801"/>
    <w:rsid w:val="00F544AB"/>
    <w:rsid w:val="00F857B2"/>
    <w:rsid w:val="00F97ECE"/>
    <w:rsid w:val="00FC5545"/>
    <w:rsid w:val="00FC6B11"/>
    <w:rsid w:val="00FE2899"/>
    <w:rsid w:val="00FF4E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uiPriority w:val="99"/>
    <w:locked/>
    <w:rsid w:val="00A32E8D"/>
    <w:rPr>
      <w:sz w:val="22"/>
      <w:szCs w:val="22"/>
      <w:shd w:val="clear" w:color="auto" w:fill="FFFFFF"/>
      <w:lang w:bidi="ar-SA"/>
    </w:rPr>
  </w:style>
  <w:style w:type="paragraph" w:customStyle="1" w:styleId="11">
    <w:name w:val="Основен текст1"/>
    <w:basedOn w:val="a0"/>
    <w:link w:val="af6"/>
    <w:uiPriority w:val="99"/>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uiPriority w:val="99"/>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 w:type="character" w:customStyle="1" w:styleId="15">
    <w:name w:val="Заглавие #1_"/>
    <w:basedOn w:val="a1"/>
    <w:link w:val="16"/>
    <w:uiPriority w:val="99"/>
    <w:locked/>
    <w:rsid w:val="00F17C3F"/>
    <w:rPr>
      <w:rFonts w:ascii="Verdana" w:hAnsi="Verdana" w:cs="Verdana"/>
      <w:b/>
      <w:bCs/>
      <w:shd w:val="clear" w:color="auto" w:fill="FFFFFF"/>
    </w:rPr>
  </w:style>
  <w:style w:type="paragraph" w:customStyle="1" w:styleId="16">
    <w:name w:val="Заглавие #1"/>
    <w:basedOn w:val="a0"/>
    <w:link w:val="15"/>
    <w:uiPriority w:val="99"/>
    <w:rsid w:val="00F17C3F"/>
    <w:pPr>
      <w:widowControl w:val="0"/>
      <w:shd w:val="clear" w:color="auto" w:fill="FFFFFF"/>
      <w:spacing w:after="180" w:line="238" w:lineRule="exact"/>
      <w:jc w:val="center"/>
      <w:outlineLvl w:val="0"/>
    </w:pPr>
    <w:rPr>
      <w:rFonts w:ascii="Verdana" w:hAnsi="Verdana" w:cs="Verdana"/>
      <w:b/>
      <w:bCs/>
      <w:sz w:val="20"/>
      <w:szCs w:val="20"/>
    </w:rPr>
  </w:style>
  <w:style w:type="character" w:customStyle="1" w:styleId="36">
    <w:name w:val="Основен текст (3)_"/>
    <w:basedOn w:val="a1"/>
    <w:link w:val="37"/>
    <w:uiPriority w:val="99"/>
    <w:locked/>
    <w:rsid w:val="00F17C3F"/>
    <w:rPr>
      <w:rFonts w:ascii="Verdana" w:hAnsi="Verdana" w:cs="Verdana"/>
      <w:b/>
      <w:bCs/>
      <w:shd w:val="clear" w:color="auto" w:fill="FFFFFF"/>
    </w:rPr>
  </w:style>
  <w:style w:type="paragraph" w:customStyle="1" w:styleId="37">
    <w:name w:val="Основен текст (3)"/>
    <w:basedOn w:val="a0"/>
    <w:link w:val="36"/>
    <w:uiPriority w:val="99"/>
    <w:rsid w:val="00F17C3F"/>
    <w:pPr>
      <w:widowControl w:val="0"/>
      <w:shd w:val="clear" w:color="auto" w:fill="FFFFFF"/>
      <w:spacing w:before="180" w:after="180" w:line="238" w:lineRule="exact"/>
      <w:jc w:val="both"/>
    </w:pPr>
    <w:rPr>
      <w:rFonts w:ascii="Verdana" w:hAnsi="Verdana" w:cs="Verdana"/>
      <w:b/>
      <w:bCs/>
      <w:sz w:val="20"/>
      <w:szCs w:val="20"/>
    </w:rPr>
  </w:style>
  <w:style w:type="character" w:customStyle="1" w:styleId="26">
    <w:name w:val="Основен текст (2)_"/>
    <w:basedOn w:val="a1"/>
    <w:link w:val="27"/>
    <w:uiPriority w:val="99"/>
    <w:locked/>
    <w:rsid w:val="00F17C3F"/>
    <w:rPr>
      <w:rFonts w:ascii="Verdana" w:hAnsi="Verdana" w:cs="Verdana"/>
      <w:shd w:val="clear" w:color="auto" w:fill="FFFFFF"/>
    </w:rPr>
  </w:style>
  <w:style w:type="paragraph" w:customStyle="1" w:styleId="27">
    <w:name w:val="Основен текст (2)"/>
    <w:basedOn w:val="a0"/>
    <w:link w:val="26"/>
    <w:uiPriority w:val="99"/>
    <w:rsid w:val="00F17C3F"/>
    <w:pPr>
      <w:widowControl w:val="0"/>
      <w:shd w:val="clear" w:color="auto" w:fill="FFFFFF"/>
      <w:spacing w:before="180" w:after="180" w:line="245" w:lineRule="exact"/>
      <w:jc w:val="both"/>
    </w:pPr>
    <w:rPr>
      <w:rFonts w:ascii="Verdana" w:hAnsi="Verdana" w:cs="Verdana"/>
      <w:sz w:val="20"/>
      <w:szCs w:val="20"/>
    </w:rPr>
  </w:style>
  <w:style w:type="character" w:customStyle="1" w:styleId="38">
    <w:name w:val="Основен текст (3) + Не е удебелен"/>
    <w:basedOn w:val="36"/>
    <w:uiPriority w:val="99"/>
    <w:rsid w:val="00F17C3F"/>
    <w:rPr>
      <w:rFonts w:ascii="Verdana" w:hAnsi="Verdana" w:cs="Verdana"/>
      <w:b/>
      <w:bCs/>
      <w:color w:val="000000"/>
      <w:spacing w:val="0"/>
      <w:w w:val="100"/>
      <w:position w:val="0"/>
      <w:shd w:val="clear" w:color="auto" w:fill="FFFFFF"/>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uiPriority w:val="99"/>
    <w:locked/>
    <w:rsid w:val="00A32E8D"/>
    <w:rPr>
      <w:sz w:val="22"/>
      <w:szCs w:val="22"/>
      <w:shd w:val="clear" w:color="auto" w:fill="FFFFFF"/>
      <w:lang w:bidi="ar-SA"/>
    </w:rPr>
  </w:style>
  <w:style w:type="paragraph" w:customStyle="1" w:styleId="11">
    <w:name w:val="Основен текст1"/>
    <w:basedOn w:val="a0"/>
    <w:link w:val="af6"/>
    <w:uiPriority w:val="99"/>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uiPriority w:val="99"/>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 w:type="character" w:customStyle="1" w:styleId="15">
    <w:name w:val="Заглавие #1_"/>
    <w:basedOn w:val="a1"/>
    <w:link w:val="16"/>
    <w:uiPriority w:val="99"/>
    <w:locked/>
    <w:rsid w:val="00F17C3F"/>
    <w:rPr>
      <w:rFonts w:ascii="Verdana" w:hAnsi="Verdana" w:cs="Verdana"/>
      <w:b/>
      <w:bCs/>
      <w:shd w:val="clear" w:color="auto" w:fill="FFFFFF"/>
    </w:rPr>
  </w:style>
  <w:style w:type="paragraph" w:customStyle="1" w:styleId="16">
    <w:name w:val="Заглавие #1"/>
    <w:basedOn w:val="a0"/>
    <w:link w:val="15"/>
    <w:uiPriority w:val="99"/>
    <w:rsid w:val="00F17C3F"/>
    <w:pPr>
      <w:widowControl w:val="0"/>
      <w:shd w:val="clear" w:color="auto" w:fill="FFFFFF"/>
      <w:spacing w:after="180" w:line="238" w:lineRule="exact"/>
      <w:jc w:val="center"/>
      <w:outlineLvl w:val="0"/>
    </w:pPr>
    <w:rPr>
      <w:rFonts w:ascii="Verdana" w:hAnsi="Verdana" w:cs="Verdana"/>
      <w:b/>
      <w:bCs/>
      <w:sz w:val="20"/>
      <w:szCs w:val="20"/>
    </w:rPr>
  </w:style>
  <w:style w:type="character" w:customStyle="1" w:styleId="36">
    <w:name w:val="Основен текст (3)_"/>
    <w:basedOn w:val="a1"/>
    <w:link w:val="37"/>
    <w:uiPriority w:val="99"/>
    <w:locked/>
    <w:rsid w:val="00F17C3F"/>
    <w:rPr>
      <w:rFonts w:ascii="Verdana" w:hAnsi="Verdana" w:cs="Verdana"/>
      <w:b/>
      <w:bCs/>
      <w:shd w:val="clear" w:color="auto" w:fill="FFFFFF"/>
    </w:rPr>
  </w:style>
  <w:style w:type="paragraph" w:customStyle="1" w:styleId="37">
    <w:name w:val="Основен текст (3)"/>
    <w:basedOn w:val="a0"/>
    <w:link w:val="36"/>
    <w:uiPriority w:val="99"/>
    <w:rsid w:val="00F17C3F"/>
    <w:pPr>
      <w:widowControl w:val="0"/>
      <w:shd w:val="clear" w:color="auto" w:fill="FFFFFF"/>
      <w:spacing w:before="180" w:after="180" w:line="238" w:lineRule="exact"/>
      <w:jc w:val="both"/>
    </w:pPr>
    <w:rPr>
      <w:rFonts w:ascii="Verdana" w:hAnsi="Verdana" w:cs="Verdana"/>
      <w:b/>
      <w:bCs/>
      <w:sz w:val="20"/>
      <w:szCs w:val="20"/>
    </w:rPr>
  </w:style>
  <w:style w:type="character" w:customStyle="1" w:styleId="26">
    <w:name w:val="Основен текст (2)_"/>
    <w:basedOn w:val="a1"/>
    <w:link w:val="27"/>
    <w:uiPriority w:val="99"/>
    <w:locked/>
    <w:rsid w:val="00F17C3F"/>
    <w:rPr>
      <w:rFonts w:ascii="Verdana" w:hAnsi="Verdana" w:cs="Verdana"/>
      <w:shd w:val="clear" w:color="auto" w:fill="FFFFFF"/>
    </w:rPr>
  </w:style>
  <w:style w:type="paragraph" w:customStyle="1" w:styleId="27">
    <w:name w:val="Основен текст (2)"/>
    <w:basedOn w:val="a0"/>
    <w:link w:val="26"/>
    <w:uiPriority w:val="99"/>
    <w:rsid w:val="00F17C3F"/>
    <w:pPr>
      <w:widowControl w:val="0"/>
      <w:shd w:val="clear" w:color="auto" w:fill="FFFFFF"/>
      <w:spacing w:before="180" w:after="180" w:line="245" w:lineRule="exact"/>
      <w:jc w:val="both"/>
    </w:pPr>
    <w:rPr>
      <w:rFonts w:ascii="Verdana" w:hAnsi="Verdana" w:cs="Verdana"/>
      <w:sz w:val="20"/>
      <w:szCs w:val="20"/>
    </w:rPr>
  </w:style>
  <w:style w:type="character" w:customStyle="1" w:styleId="38">
    <w:name w:val="Основен текст (3) + Не е удебелен"/>
    <w:basedOn w:val="36"/>
    <w:uiPriority w:val="99"/>
    <w:rsid w:val="00F17C3F"/>
    <w:rPr>
      <w:rFonts w:ascii="Verdana" w:hAnsi="Verdana" w:cs="Verdana"/>
      <w:b/>
      <w:bCs/>
      <w:color w:val="000000"/>
      <w:spacing w:val="0"/>
      <w:w w:val="100"/>
      <w:position w:val="0"/>
      <w:shd w:val="clear" w:color="auto" w:fill="FFFFFF"/>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317615679">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B582E-3235-4D72-8964-23869C6B0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682</Words>
  <Characters>3894</Characters>
  <Application>Microsoft Office Word</Application>
  <DocSecurity>0</DocSecurity>
  <Lines>32</Lines>
  <Paragraphs>9</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4567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3</cp:revision>
  <cp:lastPrinted>2019-01-17T07:56:00Z</cp:lastPrinted>
  <dcterms:created xsi:type="dcterms:W3CDTF">2019-01-17T07:57:00Z</dcterms:created>
  <dcterms:modified xsi:type="dcterms:W3CDTF">2019-01-18T06:35:00Z</dcterms:modified>
</cp:coreProperties>
</file>